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B26FC5" w:rsidRDefault="00B26FC5" w:rsidP="00B2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B26FC5" w:rsidRDefault="00B26FC5" w:rsidP="00B2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B26FC5" w:rsidRDefault="00B26FC5" w:rsidP="00B2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26FC5" w:rsidRDefault="00B26FC5" w:rsidP="00B2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974258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Этика делового общения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131" w:rsidRDefault="00D94131" w:rsidP="00D94131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D6BE1" w:rsidRPr="00DD6BE1">
        <w:rPr>
          <w:rFonts w:ascii="Times New Roman" w:hAnsi="Times New Roman" w:cs="Times New Roman"/>
          <w:iCs/>
          <w:sz w:val="24"/>
          <w:szCs w:val="24"/>
        </w:rPr>
        <w:t>формирование наиболее полного представления о современных подходах к проведению совещаний, заседаний, бесед, дискуссий, переговоров, отчетов перед руководством и т.д., то есть о различных формах и видах делового общения, а также о приемах и методах, применяемых в процессе реализации деловых коммуникаций.</w:t>
      </w:r>
    </w:p>
    <w:p w:rsidR="00DD6BE1" w:rsidRPr="00DD6BE1" w:rsidRDefault="00D94131" w:rsidP="00DD6BE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BE1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 w:rsidRPr="00DD6BE1">
        <w:rPr>
          <w:rFonts w:ascii="Times New Roman" w:hAnsi="Times New Roman" w:cs="Times New Roman"/>
          <w:sz w:val="24"/>
          <w:szCs w:val="24"/>
        </w:rPr>
        <w:t xml:space="preserve"> </w:t>
      </w:r>
      <w:r w:rsidR="00DD6BE1" w:rsidRPr="00DD6B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различных форм и видов делового общения; ознакомление с национальными особенностями делового общения; изучение систем делопроизводства; ознакомление с процессом составления и оформления документов, образуемых в процессе реализации деловых коммуникаций.</w:t>
      </w:r>
    </w:p>
    <w:p w:rsidR="004B1DEF" w:rsidRDefault="004B1DEF" w:rsidP="00DD6B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D6BE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Этика делового общения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D6BE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Этика делового общения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41707E" w:rsidRPr="0041707E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и актерское мастерство», «Педагогика», «Психология»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zh-CN"/>
        </w:rPr>
        <w:t>, «Педагогика народной художественной культуры»</w:t>
      </w:r>
      <w:r w:rsidR="0041707E" w:rsidRPr="0041707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1707E" w:rsidRPr="0041707E">
        <w:t xml:space="preserve"> </w:t>
      </w:r>
      <w:r w:rsidR="0041707E" w:rsidRP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режиссуры</w:t>
      </w:r>
      <w:r w:rsidR="0041707E" w:rsidRP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6BE1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«Режиссура и актерское мастерство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DD6B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«Эстетика»,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602BA8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602BA8" w:rsidRDefault="001C14E4" w:rsidP="00602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02BA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602BA8" w:rsidRDefault="001C14E4" w:rsidP="00602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02BA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602BA8" w:rsidRDefault="001C14E4" w:rsidP="00602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02BA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602BA8" w:rsidRDefault="001C14E4" w:rsidP="00602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602BA8" w:rsidRDefault="001C14E4" w:rsidP="00602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602BA8" w:rsidRDefault="001C14E4" w:rsidP="00602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02BA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602BA8" w:rsidRPr="00602BA8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ОПК3. Способен соблюдать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требования профессиональных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стандартов и нормы</w:t>
            </w:r>
          </w:p>
          <w:p w:rsidR="00602BA8" w:rsidRPr="00602BA8" w:rsidRDefault="00602BA8" w:rsidP="00602BA8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профессиональной этики.</w:t>
            </w:r>
          </w:p>
        </w:tc>
        <w:tc>
          <w:tcPr>
            <w:tcW w:w="2501" w:type="dxa"/>
          </w:tcPr>
          <w:p w:rsidR="00602BA8" w:rsidRPr="00602BA8" w:rsidRDefault="00602BA8" w:rsidP="00602BA8">
            <w:pPr>
              <w:pStyle w:val="TableParagraph"/>
              <w:ind w:hanging="22"/>
              <w:rPr>
                <w:sz w:val="20"/>
                <w:szCs w:val="20"/>
              </w:rPr>
            </w:pPr>
            <w:r w:rsidRPr="00602BA8">
              <w:rPr>
                <w:sz w:val="20"/>
                <w:szCs w:val="20"/>
              </w:rPr>
              <w:t xml:space="preserve">ОПК – 3.1. Знает профессиональные и </w:t>
            </w:r>
          </w:p>
          <w:p w:rsidR="00602BA8" w:rsidRPr="00602BA8" w:rsidRDefault="00602BA8" w:rsidP="00602BA8">
            <w:pPr>
              <w:pStyle w:val="TableParagraph"/>
              <w:ind w:hanging="22"/>
              <w:rPr>
                <w:sz w:val="20"/>
                <w:szCs w:val="20"/>
              </w:rPr>
            </w:pPr>
            <w:r w:rsidRPr="00602BA8">
              <w:rPr>
                <w:sz w:val="20"/>
                <w:szCs w:val="20"/>
              </w:rPr>
              <w:t>морально-этические требования, предъявляемые профессии.</w:t>
            </w:r>
          </w:p>
          <w:p w:rsidR="00602BA8" w:rsidRPr="00602BA8" w:rsidRDefault="00602BA8" w:rsidP="00602BA8">
            <w:pPr>
              <w:pStyle w:val="TableParagraph"/>
              <w:ind w:hanging="22"/>
              <w:rPr>
                <w:sz w:val="20"/>
                <w:szCs w:val="20"/>
              </w:rPr>
            </w:pPr>
          </w:p>
          <w:p w:rsidR="00602BA8" w:rsidRPr="00602BA8" w:rsidRDefault="00602BA8" w:rsidP="00602BA8">
            <w:pPr>
              <w:pStyle w:val="TableParagraph"/>
              <w:ind w:hanging="22"/>
              <w:rPr>
                <w:sz w:val="20"/>
                <w:szCs w:val="20"/>
              </w:rPr>
            </w:pPr>
            <w:r w:rsidRPr="00602BA8">
              <w:rPr>
                <w:sz w:val="20"/>
                <w:szCs w:val="20"/>
              </w:rPr>
              <w:t xml:space="preserve">ОПК – 3.2. Умеет оценивать факты и явления профессиональной деятельности с точки </w:t>
            </w:r>
            <w:r w:rsidRPr="00602BA8">
              <w:rPr>
                <w:sz w:val="20"/>
                <w:szCs w:val="20"/>
              </w:rPr>
              <w:lastRenderedPageBreak/>
              <w:t>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602BA8" w:rsidRPr="00602BA8" w:rsidRDefault="00602BA8" w:rsidP="00602BA8">
            <w:pPr>
              <w:pStyle w:val="TableParagraph"/>
              <w:ind w:hanging="22"/>
              <w:rPr>
                <w:sz w:val="20"/>
                <w:szCs w:val="20"/>
              </w:rPr>
            </w:pP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ind w:hanging="2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ОПК – 3.3. Владеет навыками постановки, осознания и решения возникающих</w:t>
            </w:r>
          </w:p>
        </w:tc>
        <w:tc>
          <w:tcPr>
            <w:tcW w:w="4616" w:type="dxa"/>
            <w:shd w:val="clear" w:color="auto" w:fill="auto"/>
          </w:tcPr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 xml:space="preserve"> номенклатуру и назначение документов, регламентирующих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профессиональную деятельность; 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требования профессиональных стандартов и правила профессиональной этики.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оценивать результаты своей профессиональной деятельности на основе требований профессиональных стандартов и норм профессиональной этики.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 xml:space="preserve"> навыками применения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профессиональных стандартов и норм профессиональной этики; навыками самооценки, критического анализа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особенностей своего профессионального поведения.</w:t>
            </w:r>
          </w:p>
        </w:tc>
      </w:tr>
      <w:tr w:rsidR="00602BA8" w:rsidRPr="00602BA8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ПК9. Способность участвовать в научно-методическом обеспечении деятельности коллективов народного художественного творчества, этнокультурных учреждений и организаций.</w:t>
            </w:r>
          </w:p>
        </w:tc>
        <w:tc>
          <w:tcPr>
            <w:tcW w:w="2501" w:type="dxa"/>
          </w:tcPr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ПК9.1 Способен в коллективе разработать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и внедрить методику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организации и руководства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этнокультурными центрами, любительскими театрами, а также методические основы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обучения теории и истории народной художественной культуры в различных типах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учебных заведений;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ПК9.2 Способен участвовать в организационно-методической деятельности по подготовке и проведению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фестивалей, конкурсов, смотров, олимпиад, праздников, выставок, мастер-классов,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семинаров, конференций и других мероприятий с участием этнокультурных центров,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любительских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театров,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также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образовательных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организаций,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осуществляющих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подготовку учащихся в области теории и истории народной художественной культуры;</w:t>
            </w:r>
          </w:p>
        </w:tc>
        <w:tc>
          <w:tcPr>
            <w:tcW w:w="4616" w:type="dxa"/>
            <w:shd w:val="clear" w:color="auto" w:fill="auto"/>
          </w:tcPr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Знать: </w:t>
            </w: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о современных процессах, явлениях и тенденциях в области народной художественной культуры; методику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 xml:space="preserve">собирать, обобщать, классифицировать и анализировать эмпирическую информацию по научно- 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методической деятельности коллективов народного художественного творчества, этнокультурных учреждений и организаций; обосновывать необходимость в научно-методическом обеспечении деятельности коллективов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народного художественного творчества, этнокультурных учреждений и организаций.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 xml:space="preserve"> методами сбора и анализа эмпирической информации; методикой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602BA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Этика делового общения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B1FC2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315A45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EB1FC2">
        <w:rPr>
          <w:rFonts w:ascii="Times New Roman" w:hAnsi="Times New Roman" w:cs="Times New Roman"/>
          <w:sz w:val="24"/>
          <w:szCs w:val="24"/>
          <w:lang w:eastAsia="ru-RU"/>
        </w:rPr>
        <w:t>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EB1FC2">
        <w:rPr>
          <w:rFonts w:ascii="Times New Roman" w:hAnsi="Times New Roman" w:cs="Times New Roman"/>
          <w:sz w:val="24"/>
          <w:szCs w:val="24"/>
        </w:rPr>
        <w:t>2</w:t>
      </w:r>
      <w:r w:rsidR="00CC5CDB">
        <w:rPr>
          <w:rFonts w:ascii="Times New Roman" w:hAnsi="Times New Roman" w:cs="Times New Roman"/>
          <w:sz w:val="24"/>
          <w:szCs w:val="24"/>
        </w:rPr>
        <w:t>0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315A45">
        <w:rPr>
          <w:rFonts w:ascii="Times New Roman" w:hAnsi="Times New Roman" w:cs="Times New Roman"/>
          <w:sz w:val="24"/>
          <w:szCs w:val="24"/>
        </w:rPr>
        <w:t>1</w:t>
      </w:r>
      <w:r w:rsidR="00CC5CDB">
        <w:rPr>
          <w:rFonts w:ascii="Times New Roman" w:hAnsi="Times New Roman" w:cs="Times New Roman"/>
          <w:sz w:val="24"/>
          <w:szCs w:val="24"/>
        </w:rPr>
        <w:t>15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602BA8">
        <w:rPr>
          <w:rFonts w:ascii="Times New Roman" w:hAnsi="Times New Roman" w:cs="Times New Roman"/>
          <w:sz w:val="24"/>
          <w:szCs w:val="24"/>
        </w:rPr>
        <w:t>,</w:t>
      </w:r>
      <w:r w:rsidR="00315A45">
        <w:rPr>
          <w:rFonts w:ascii="Times New Roman" w:hAnsi="Times New Roman" w:cs="Times New Roman"/>
          <w:sz w:val="24"/>
          <w:szCs w:val="24"/>
        </w:rPr>
        <w:t xml:space="preserve"> 9ч. экзамен</w:t>
      </w:r>
      <w:r w:rsidR="00015282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2455"/>
        <w:gridCol w:w="498"/>
        <w:gridCol w:w="576"/>
        <w:gridCol w:w="646"/>
        <w:gridCol w:w="649"/>
        <w:gridCol w:w="670"/>
        <w:gridCol w:w="1199"/>
        <w:gridCol w:w="2207"/>
      </w:tblGrid>
      <w:tr w:rsidR="004E1698" w:rsidRPr="004E1698" w:rsidTr="004E1698">
        <w:trPr>
          <w:trHeight w:val="1935"/>
        </w:trPr>
        <w:tc>
          <w:tcPr>
            <w:tcW w:w="238" w:type="pct"/>
            <w:vMerge w:val="restart"/>
            <w:shd w:val="clear" w:color="000000" w:fill="D9D9D9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314" w:type="pct"/>
            <w:vMerge w:val="restart"/>
            <w:shd w:val="clear" w:color="000000" w:fill="D9D9D9"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66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08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93" w:type="pct"/>
            <w:gridSpan w:val="4"/>
            <w:shd w:val="clear" w:color="000000" w:fill="D9D9D9"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учебной работы,</w:t>
            </w: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81" w:type="pct"/>
            <w:vMerge w:val="restart"/>
            <w:shd w:val="clear" w:color="000000" w:fill="D9D9D9"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 неделям семестра)</w:t>
            </w: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Форма промежуточной аттестации (по</w:t>
            </w: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семестрам)</w:t>
            </w:r>
          </w:p>
        </w:tc>
      </w:tr>
      <w:tr w:rsidR="004E1698" w:rsidRPr="004E1698" w:rsidTr="004E1698">
        <w:trPr>
          <w:trHeight w:val="630"/>
        </w:trPr>
        <w:tc>
          <w:tcPr>
            <w:tcW w:w="238" w:type="pct"/>
            <w:vMerge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pct"/>
            <w:vMerge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vMerge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000000" w:fill="D9D9D9"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ЗЛТ</w:t>
            </w:r>
          </w:p>
        </w:tc>
        <w:tc>
          <w:tcPr>
            <w:tcW w:w="347" w:type="pct"/>
            <w:shd w:val="clear" w:color="000000" w:fill="D9D9D9"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ПГЗ</w:t>
            </w:r>
          </w:p>
        </w:tc>
        <w:tc>
          <w:tcPr>
            <w:tcW w:w="358" w:type="pct"/>
            <w:shd w:val="clear" w:color="000000" w:fill="D9D9D9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642" w:type="pct"/>
            <w:shd w:val="clear" w:color="000000" w:fill="D9D9D9"/>
            <w:vAlign w:val="center"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</w:t>
            </w:r>
          </w:p>
        </w:tc>
        <w:tc>
          <w:tcPr>
            <w:tcW w:w="1181" w:type="pct"/>
            <w:vMerge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698" w:rsidRPr="004E1698" w:rsidTr="004E1698">
        <w:trPr>
          <w:trHeight w:val="630"/>
        </w:trPr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pct"/>
            <w:shd w:val="clear" w:color="auto" w:fill="auto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Цели и содержание делового общения</w:t>
            </w:r>
          </w:p>
        </w:tc>
        <w:tc>
          <w:tcPr>
            <w:tcW w:w="266" w:type="pct"/>
            <w:vMerge w:val="restart"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:rsidR="004E1698" w:rsidRPr="004E1698" w:rsidRDefault="00CC5CDB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2" w:type="pct"/>
            <w:shd w:val="clear" w:color="000000" w:fill="FFFFFF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shd w:val="clear" w:color="000000" w:fill="FFFFFF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входной контроль</w:t>
            </w:r>
          </w:p>
        </w:tc>
      </w:tr>
      <w:tr w:rsidR="004E1698" w:rsidRPr="004E1698" w:rsidTr="004E1698">
        <w:trPr>
          <w:trHeight w:val="345"/>
        </w:trPr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4" w:type="pct"/>
            <w:shd w:val="clear" w:color="auto" w:fill="auto"/>
            <w:vAlign w:val="center"/>
          </w:tcPr>
          <w:p w:rsidR="004E1698" w:rsidRPr="004E1698" w:rsidRDefault="004E1698" w:rsidP="004E1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Стили общения</w:t>
            </w:r>
            <w:r w:rsidRPr="004E16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4E16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Этапы и структура делового общения</w:t>
            </w:r>
          </w:p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" w:type="pct"/>
            <w:vMerge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2" w:type="pct"/>
            <w:shd w:val="clear" w:color="000000" w:fill="FFFFFF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shd w:val="clear" w:color="000000" w:fill="FFFFFF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4E1698" w:rsidRPr="004E1698" w:rsidTr="004E1698">
        <w:trPr>
          <w:trHeight w:val="385"/>
        </w:trPr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4" w:type="pct"/>
            <w:shd w:val="clear" w:color="auto" w:fill="auto"/>
            <w:vAlign w:val="center"/>
          </w:tcPr>
          <w:p w:rsidR="004E1698" w:rsidRPr="004E1698" w:rsidRDefault="004E1698" w:rsidP="004E1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Функции параметры и способы делового общения</w:t>
            </w:r>
          </w:p>
        </w:tc>
        <w:tc>
          <w:tcPr>
            <w:tcW w:w="266" w:type="pct"/>
            <w:vMerge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2" w:type="pct"/>
            <w:shd w:val="clear" w:color="000000" w:fill="FFFFFF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shd w:val="clear" w:color="000000" w:fill="FFFFFF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698" w:rsidRPr="004E1698" w:rsidTr="004E1698">
        <w:trPr>
          <w:trHeight w:val="278"/>
        </w:trPr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4" w:type="pct"/>
            <w:shd w:val="clear" w:color="auto" w:fill="auto"/>
          </w:tcPr>
          <w:p w:rsidR="004E1698" w:rsidRPr="004E1698" w:rsidRDefault="004E1698" w:rsidP="004E1698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Вербальная и не вербальная коммуникация</w:t>
            </w:r>
          </w:p>
        </w:tc>
        <w:tc>
          <w:tcPr>
            <w:tcW w:w="266" w:type="pct"/>
            <w:vMerge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4E1698" w:rsidRPr="004E1698" w:rsidRDefault="00CC5CDB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:rsidR="004E1698" w:rsidRPr="004E1698" w:rsidRDefault="00CC5CDB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2" w:type="pct"/>
            <w:shd w:val="clear" w:color="000000" w:fill="FFFFFF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shd w:val="clear" w:color="000000" w:fill="FFFFFF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698" w:rsidRPr="004E1698" w:rsidTr="004E1698">
        <w:trPr>
          <w:trHeight w:val="230"/>
        </w:trPr>
        <w:tc>
          <w:tcPr>
            <w:tcW w:w="238" w:type="pct"/>
            <w:vMerge w:val="restar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4" w:type="pct"/>
            <w:vMerge w:val="restart"/>
            <w:shd w:val="clear" w:color="auto" w:fill="auto"/>
            <w:vAlign w:val="center"/>
          </w:tcPr>
          <w:p w:rsidR="004E1698" w:rsidRPr="004E1698" w:rsidRDefault="004E1698" w:rsidP="004E1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Деловая этика и этикет</w:t>
            </w:r>
          </w:p>
          <w:p w:rsidR="004E1698" w:rsidRPr="004E1698" w:rsidRDefault="004E1698" w:rsidP="004E1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vMerge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 w:val="restar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vMerge w:val="restart"/>
            <w:shd w:val="clear" w:color="000000" w:fill="FFFFFF"/>
            <w:noWrap/>
            <w:vAlign w:val="center"/>
          </w:tcPr>
          <w:p w:rsidR="004E1698" w:rsidRPr="004E1698" w:rsidRDefault="00CC5CDB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" w:type="pct"/>
            <w:vMerge w:val="restar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4E1698" w:rsidRPr="004E1698" w:rsidRDefault="00CC5CDB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2" w:type="pct"/>
            <w:tcBorders>
              <w:bottom w:val="nil"/>
            </w:tcBorders>
            <w:shd w:val="clear" w:color="000000" w:fill="FFFFFF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vMerge w:val="restart"/>
            <w:shd w:val="clear" w:color="000000" w:fill="FFFFFF"/>
            <w:noWrap/>
            <w:vAlign w:val="bottom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698" w:rsidRPr="004E1698" w:rsidTr="004E1698">
        <w:trPr>
          <w:trHeight w:val="96"/>
        </w:trPr>
        <w:tc>
          <w:tcPr>
            <w:tcW w:w="238" w:type="pct"/>
            <w:vMerge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pct"/>
            <w:vMerge/>
            <w:shd w:val="clear" w:color="auto" w:fill="auto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vMerge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vMerge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vMerge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" w:type="pct"/>
            <w:tcBorders>
              <w:top w:val="nil"/>
            </w:tcBorders>
            <w:shd w:val="clear" w:color="000000" w:fill="FFFFFF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vMerge/>
            <w:shd w:val="clear" w:color="000000" w:fill="FFFFFF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698" w:rsidRPr="004E1698" w:rsidTr="00CC5CDB">
        <w:trPr>
          <w:trHeight w:val="168"/>
        </w:trPr>
        <w:tc>
          <w:tcPr>
            <w:tcW w:w="238" w:type="pct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1698" w:rsidRPr="004E1698" w:rsidRDefault="004E1698" w:rsidP="004E1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 xml:space="preserve">Итого за семестр </w:t>
            </w:r>
          </w:p>
        </w:tc>
        <w:tc>
          <w:tcPr>
            <w:tcW w:w="266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46" w:type="pct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E1698" w:rsidRPr="004E1698" w:rsidRDefault="00CC5CDB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E1698" w:rsidRPr="004E1698" w:rsidRDefault="00CC5CDB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42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698" w:rsidRPr="004E1698" w:rsidTr="004E1698">
        <w:trPr>
          <w:trHeight w:val="859"/>
        </w:trPr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4" w:type="pct"/>
            <w:shd w:val="clear" w:color="auto" w:fill="auto"/>
          </w:tcPr>
          <w:p w:rsidR="004E1698" w:rsidRPr="004E1698" w:rsidRDefault="004E1698" w:rsidP="004E1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Культура оформления документов в деловом общении</w:t>
            </w:r>
          </w:p>
          <w:p w:rsidR="004E1698" w:rsidRPr="004E1698" w:rsidRDefault="004E1698" w:rsidP="004E16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vMerge w:val="restart"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4E1698" w:rsidRPr="004E1698" w:rsidRDefault="007104A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:rsidR="004E1698" w:rsidRPr="004E1698" w:rsidRDefault="007104A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2" w:type="pct"/>
            <w:shd w:val="clear" w:color="000000" w:fill="FFFFFF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shd w:val="clear" w:color="000000" w:fill="FFFFFF"/>
            <w:noWrap/>
            <w:vAlign w:val="bottom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</w:t>
            </w:r>
          </w:p>
        </w:tc>
      </w:tr>
      <w:tr w:rsidR="004E1698" w:rsidRPr="004E1698" w:rsidTr="004E1698">
        <w:trPr>
          <w:trHeight w:val="465"/>
        </w:trPr>
        <w:tc>
          <w:tcPr>
            <w:tcW w:w="23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4" w:type="pct"/>
            <w:shd w:val="clear" w:color="auto" w:fill="auto"/>
          </w:tcPr>
          <w:p w:rsidR="004E1698" w:rsidRPr="004E1698" w:rsidRDefault="004E1698" w:rsidP="004E1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Телефонная коммуникация</w:t>
            </w:r>
          </w:p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vMerge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4E1698" w:rsidRPr="004E1698" w:rsidRDefault="007104A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:rsidR="004E1698" w:rsidRPr="004E1698" w:rsidRDefault="007104A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2" w:type="pct"/>
            <w:shd w:val="clear" w:color="000000" w:fill="FFFFFF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shd w:val="clear" w:color="000000" w:fill="FFFFFF"/>
            <w:noWrap/>
            <w:vAlign w:val="bottom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4E1698" w:rsidRPr="004E1698" w:rsidTr="004E1698">
        <w:trPr>
          <w:trHeight w:val="540"/>
        </w:trPr>
        <w:tc>
          <w:tcPr>
            <w:tcW w:w="23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4" w:type="pct"/>
            <w:shd w:val="clear" w:color="auto" w:fill="auto"/>
          </w:tcPr>
          <w:p w:rsidR="004E1698" w:rsidRPr="004E1698" w:rsidRDefault="004E1698" w:rsidP="004E1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Конфликты в деловом общении</w:t>
            </w:r>
          </w:p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vMerge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4E1698" w:rsidRPr="004E1698" w:rsidRDefault="007104A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:rsidR="004E1698" w:rsidRPr="004E1698" w:rsidRDefault="007104A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2" w:type="pct"/>
            <w:shd w:val="clear" w:color="000000" w:fill="FFFFFF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shd w:val="clear" w:color="000000" w:fill="FFFFFF"/>
            <w:noWrap/>
            <w:vAlign w:val="bottom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698" w:rsidRPr="004E1698" w:rsidTr="004E1698">
        <w:trPr>
          <w:trHeight w:val="108"/>
        </w:trPr>
        <w:tc>
          <w:tcPr>
            <w:tcW w:w="23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14" w:type="pct"/>
            <w:shd w:val="clear" w:color="auto" w:fill="auto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Психология делового общения</w:t>
            </w:r>
          </w:p>
        </w:tc>
        <w:tc>
          <w:tcPr>
            <w:tcW w:w="266" w:type="pct"/>
            <w:vMerge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4E1698" w:rsidRPr="004E1698" w:rsidRDefault="007104A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:rsidR="004E1698" w:rsidRPr="004E1698" w:rsidRDefault="007104A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2" w:type="pct"/>
            <w:shd w:val="clear" w:color="000000" w:fill="FFFFFF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shd w:val="clear" w:color="000000" w:fill="FFFFFF"/>
            <w:noWrap/>
            <w:vAlign w:val="bottom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698" w:rsidRPr="004E1698" w:rsidTr="004E1698">
        <w:trPr>
          <w:trHeight w:val="307"/>
        </w:trPr>
        <w:tc>
          <w:tcPr>
            <w:tcW w:w="238" w:type="pct"/>
            <w:shd w:val="clear" w:color="000000" w:fill="FFFFFF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pct"/>
            <w:shd w:val="clear" w:color="auto" w:fill="auto"/>
          </w:tcPr>
          <w:p w:rsidR="004E1698" w:rsidRPr="004E1698" w:rsidRDefault="004E1698" w:rsidP="004E1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66" w:type="pct"/>
            <w:vMerge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pct"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7" w:type="pct"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pct"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" w:type="pct"/>
            <w:shd w:val="clear" w:color="000000" w:fill="FFFFFF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1" w:type="pct"/>
            <w:shd w:val="clear" w:color="000000" w:fill="FFFFFF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4E1698" w:rsidRPr="004E1698" w:rsidTr="004E1698">
        <w:trPr>
          <w:trHeight w:val="315"/>
        </w:trPr>
        <w:tc>
          <w:tcPr>
            <w:tcW w:w="238" w:type="pct"/>
            <w:shd w:val="clear" w:color="000000" w:fill="D9D9D9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4" w:type="pct"/>
            <w:shd w:val="clear" w:color="000000" w:fill="D9D9D9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266" w:type="pct"/>
            <w:shd w:val="clear" w:color="000000" w:fill="D9D9D9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shd w:val="clear" w:color="000000" w:fill="D9D9D9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72</w:t>
            </w:r>
          </w:p>
        </w:tc>
        <w:tc>
          <w:tcPr>
            <w:tcW w:w="346" w:type="pct"/>
            <w:shd w:val="clear" w:color="000000" w:fill="D9D9D9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" w:type="pct"/>
            <w:shd w:val="clear" w:color="000000" w:fill="D9D9D9"/>
            <w:noWrap/>
            <w:vAlign w:val="center"/>
            <w:hideMark/>
          </w:tcPr>
          <w:p w:rsidR="004E1698" w:rsidRPr="004E1698" w:rsidRDefault="007104A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" w:type="pct"/>
            <w:shd w:val="clear" w:color="000000" w:fill="D9D9D9"/>
            <w:noWrap/>
            <w:vAlign w:val="center"/>
            <w:hideMark/>
          </w:tcPr>
          <w:p w:rsidR="004E1698" w:rsidRPr="004E1698" w:rsidRDefault="007104A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42" w:type="pct"/>
            <w:shd w:val="clear" w:color="000000" w:fill="D9D9D9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1" w:type="pct"/>
            <w:shd w:val="clear" w:color="000000" w:fill="D9D9D9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экзамен</w:t>
            </w:r>
          </w:p>
        </w:tc>
      </w:tr>
      <w:tr w:rsidR="004E1698" w:rsidRPr="004E1698" w:rsidTr="004E1698">
        <w:trPr>
          <w:trHeight w:val="495"/>
        </w:trPr>
        <w:tc>
          <w:tcPr>
            <w:tcW w:w="238" w:type="pct"/>
            <w:shd w:val="clear" w:color="000000" w:fill="D9D9D9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4" w:type="pct"/>
            <w:shd w:val="clear" w:color="000000" w:fill="D9D9D9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КУРСУ</w:t>
            </w:r>
          </w:p>
        </w:tc>
        <w:tc>
          <w:tcPr>
            <w:tcW w:w="266" w:type="pct"/>
            <w:shd w:val="clear" w:color="000000" w:fill="D9D9D9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shd w:val="clear" w:color="000000" w:fill="D9D9D9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46" w:type="pct"/>
            <w:shd w:val="clear" w:color="000000" w:fill="D9D9D9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7" w:type="pct"/>
            <w:shd w:val="clear" w:color="000000" w:fill="D9D9D9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E1698" w:rsidRPr="004E1698" w:rsidRDefault="00CD246C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8" w:type="pct"/>
            <w:shd w:val="clear" w:color="000000" w:fill="D9D9D9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E1698" w:rsidRPr="004E1698" w:rsidRDefault="004E1698" w:rsidP="00CD24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CD2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bookmarkStart w:id="0" w:name="_GoBack"/>
            <w:bookmarkEnd w:id="0"/>
          </w:p>
        </w:tc>
        <w:tc>
          <w:tcPr>
            <w:tcW w:w="642" w:type="pct"/>
            <w:shd w:val="clear" w:color="000000" w:fill="D9D9D9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1" w:type="pct"/>
            <w:shd w:val="clear" w:color="000000" w:fill="D9D9D9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5D681D" w:rsidRPr="005D681D" w:rsidRDefault="00977972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л</w:t>
      </w:r>
      <w:r w:rsidR="005D681D"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екционные и семинарские занятия;</w:t>
      </w:r>
    </w:p>
    <w:p w:rsidR="005D681D" w:rsidRPr="005D681D" w:rsidRDefault="00977972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D681D"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70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77709" w:rsidTr="00177709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734FA1" w:rsidTr="00177709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34FA1" w:rsidRDefault="00734FA1" w:rsidP="00734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Входной и 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FA1" w:rsidRPr="006D61BD" w:rsidRDefault="00734FA1" w:rsidP="00734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ОПК3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34FA1" w:rsidRPr="00BF2F06" w:rsidRDefault="00734FA1" w:rsidP="00734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734FA1" w:rsidRPr="00BF2F06" w:rsidRDefault="00734FA1" w:rsidP="00734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4FA1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34FA1" w:rsidRDefault="00734FA1" w:rsidP="00734FA1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ыполнения домашних заданий, диагностике уровня сформированности умений 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4FA1" w:rsidRPr="006E6F72" w:rsidRDefault="00734FA1" w:rsidP="00734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734FA1" w:rsidRPr="00BF2F06" w:rsidRDefault="00734FA1" w:rsidP="00734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734FA1" w:rsidRPr="00BF2F06" w:rsidRDefault="00734FA1" w:rsidP="00734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709" w:rsidTr="00734FA1">
        <w:trPr>
          <w:trHeight w:val="921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Pr="006D61BD" w:rsidRDefault="00FB1322" w:rsidP="00EE6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EE66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Pr="00BF2F06" w:rsidRDefault="00177709" w:rsidP="00734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177709" w:rsidTr="00177709">
        <w:trPr>
          <w:tblHeader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177709" w:rsidTr="00177709">
        <w:trPr>
          <w:trHeight w:val="705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177709" w:rsidTr="00177709">
        <w:trPr>
          <w:trHeight w:val="1649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177709" w:rsidTr="00177709">
        <w:trPr>
          <w:trHeight w:val="1407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177709" w:rsidTr="00177709">
        <w:trPr>
          <w:trHeight w:val="415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 Проводится в учебной аудитории устно или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письменно, состоит из вопросов непосредственно касающихся тем, которые проходят студенты, вопросы студенты получают или устно от преподавателя, или от преподавателя на листе вместе с листом для ответов, время, отводимое на выполнения составляет 45-80 минут. При выполнении теста недопустимо пользоваться вспомогательными материалами, в т.ч. в сети Интернет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Темы для опросов: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1. Специфика делового общения.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2. Коммуникативные барьеры в общении.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3. Перцептивный аспект деловой коммуникации.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4. Интерактивный аспект деловой коммуникации.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5. Речевые технологии делового общения.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6. Невербальные средства общения и их использование в бизнесе.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7. Сознательное и бессознательное в невербалике.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8. Виды делового общения и их характеристика.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9. Общие требования к деловой беседе и ее структура.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10. Методика подготовки и проведения деловых бесед.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11. Деловое совещание как один из видов делового общения.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12. Виды деловых совещаний и их характеристика.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13. Основные этапы подготовки к деловым переговорам.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14. Структура переговоров и основные требования к руководителю в ходе их проведения.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15. Правила делового общения по телефону.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16. Профессиональные качества ведущего совещание и стили его руководства.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17. Общее и особенное в структуре брифинга и пресс-конференции.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18. Классификация деловой корреспонденции и общие требования к деловым письмам.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19. Причины возникновения конфликта в деловых коммуникациях.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20. Структура и динамика конфликта.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21. Типы конфликтной личности и пути разрешения конфликта с ней.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22. Стили поведения участников в конфликтной ситуации.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23. Содержание понятия «деловой протокол», его составляющие.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24. Организация подготовки переговоров принимающей стороной.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25. Правила ведения телефонных переговоров и их записи.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26. Стратегия и тактика проведения переговоров.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27. Требования к культуре деловой речи.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28. Нравственная основа делового этикета.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29.Управленческая этика, корпоративная этика, корпоративные кодексы.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30. Основные требования к записи бесед (переговоров).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31.Порядок проведения деловых визитов и бесед.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32.Различие между позициями и интересами на переговорах. Метод совместного рассмотрения проблемы.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33. Классификация приемов. Виды деловых приемов.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34. Психологические аспекты делового общения.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35. Этические нормы при вручении подарков.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36. Организационное и протокольное обеспечение переговоров.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37. Порядок рассылки приглашений и ответа на них.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38. Подготовка и планирование переговоров.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39. Сферы и порядок использования в деловом общении визитных карточек.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40. Основы деловой этики в современном бизнесе. Хартия бизнеса России.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41. Методика установления контактов.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42. Компоненты экспрессивного поведения.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43. Понятие «экспрессивный</w:t>
      </w: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кластер». Классификация кластеров.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44. Экспрессивное поведение в общении: экспрессия взгляда; классификация жестов.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45. Экспрессивное поведение в общении: мимика и голос.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Темы практических заданий: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Стили общения. Этапы и структура делового общения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Функции параметры и способы делового общения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Вербальная и не вербальная коммуникация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Деловая этика и этикет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Культура оформления документов в деловом общении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Телефонная коммуникация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Конфликты в деловом общении</w:t>
      </w:r>
    </w:p>
    <w:p w:rsidR="003B5ACA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Психология делового общения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Вопросы к экзамену: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1. Специфика делового общения.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2. Коммуникативные барьеры в общении.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3. Перцептивный аспект деловой коммуникации.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4. Интерактивный аспект деловой коммуникации.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5. Речевые технологии делового общения.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6. Невербальные средства общения и их использование в бизнесе.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7. Сознательное и бессознательное в невербалике.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8. Виды делового общения и их характеристика.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9. Общие требования к деловой беседе и ее структура.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10. Методика подготовки и проведения деловых бесед.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11. Деловое совещание как один из видов делового общения.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12. Виды деловых совещаний и их характеристика.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13. Основные этапы подготовки к деловым переговорам.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14. Структура переговоров и основные требования к руководителю в ходе их проведения.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15. Правила делового общения по телефону.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16. Профессиональные качества ведущего совещание и стили его руководства.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17. Общее и особенное в структуре брифинга и пресс-конференции.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18. Классификация деловой корреспонденции и общие требования к деловым письмам.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19. Причины возникновения конфликта в деловых коммуникациях.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20. Структура и динамика конфликта.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21. Типы конфликтной личности и пути разрешения конфликта с ней.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22. Стили поведения участников в конфликтной ситуации.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23. Содержание понятия «деловой протокол», его составляющие.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24. Организация подготовки переговоров принимающей стороной.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25. Правила ведения телефонных переговоров и их записи.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26. Стратегия и тактика проведения переговоров.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27. Требования к культуре деловой речи.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28. Нравственная основа делового этикета.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29.Управленческая этика, корпоративная этика, корпоративные кодексы.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30. Основные требования к записи бесед (переговоров).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31.Порядок проведения деловых визитов и бесед.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32.Различие между позициями и интересами на переговорах. Метод совместного рассмотрения проблемы.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33. Классификация приемов. Виды деловых приемов.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34. Психологические аспекты делового общения.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35. Этические нормы при вручении подарков.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36. Организационное и протокольное обеспечение переговоров.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37. Порядок рассылки приглашений и ответа на них.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38. Подготовка и планирование переговоров.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39. Сферы и порядок использования в деловом общении визитных карточек.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40. Основы деловой этики в современном бизнесе. Хартия бизнеса России.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41. Методика установления контактов.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42. Компоненты экспрессивного поведения.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43. Понятие «экспрессивный</w:t>
      </w: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кластер». Классификация кластеров.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44. Экспрессивное поведение в общении: экспрессия взгляда; классификация жестов.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45. Экспрессивное поведение в общении: мимика и голос.</w:t>
      </w:r>
    </w:p>
    <w:p w:rsidR="00A02A50" w:rsidRPr="00A02A50" w:rsidRDefault="00A02A50" w:rsidP="00A02A5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3B5ACA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литература:</w:t>
      </w:r>
    </w:p>
    <w:p w:rsidR="008D66E7" w:rsidRPr="008D66E7" w:rsidRDefault="008D66E7" w:rsidP="008D66E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Деловое общение: учебное пособие /авт.сост. И.Н. Кузнецов. – М.: Дашков и Ко, 2009. – 525 с.</w:t>
      </w:r>
    </w:p>
    <w:p w:rsidR="008D66E7" w:rsidRPr="008D66E7" w:rsidRDefault="008D66E7" w:rsidP="008D66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D66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Садовская В.С.</w:t>
      </w:r>
      <w:r w:rsidRPr="008D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Основы коммуникативной культуры: учеб.пособие для студентов вузов / В. С. Садовская, В. А. Ремизов. - М. :Владос, 2011. - 206 с. </w:t>
      </w:r>
    </w:p>
    <w:p w:rsidR="008D66E7" w:rsidRPr="008D66E7" w:rsidRDefault="008D66E7" w:rsidP="008D66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D66E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Дополнительная литература</w:t>
      </w:r>
    </w:p>
    <w:p w:rsidR="008D66E7" w:rsidRPr="008D66E7" w:rsidRDefault="008D66E7" w:rsidP="00F05631">
      <w:pPr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6E7">
        <w:rPr>
          <w:rFonts w:ascii="Times New Roman" w:eastAsia="Calibri" w:hAnsi="Times New Roman" w:cs="Times New Roman"/>
          <w:sz w:val="24"/>
          <w:szCs w:val="24"/>
        </w:rPr>
        <w:t>Шеламова Г. М. Этикет делового общения/ 7-е изд., стереотипное. – М., Академия, -2014.-192с.</w:t>
      </w:r>
    </w:p>
    <w:p w:rsidR="008D66E7" w:rsidRPr="008D66E7" w:rsidRDefault="008D66E7" w:rsidP="00F05631">
      <w:pPr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6E7">
        <w:rPr>
          <w:rFonts w:ascii="Times New Roman" w:eastAsia="Calibri" w:hAnsi="Times New Roman" w:cs="Times New Roman"/>
          <w:sz w:val="24"/>
          <w:szCs w:val="24"/>
        </w:rPr>
        <w:t>Ятманова М. Г. Ведение переговоров. Стратегии и тактики/ уч.-метод. пособие. – СПб., СПбГУ, 2012. – 92 с.</w:t>
      </w:r>
    </w:p>
    <w:p w:rsidR="00177709" w:rsidRPr="008D66E7" w:rsidRDefault="00177709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709" w:rsidRPr="00177709" w:rsidRDefault="00177709" w:rsidP="0017770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Интернет-ресурсы, современные профессиональные базы данных и информационные справочные системы:</w:t>
      </w:r>
    </w:p>
    <w:p w:rsidR="00177709" w:rsidRPr="00177709" w:rsidRDefault="007104A8" w:rsidP="00177709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177709" w:rsidRPr="00177709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http://www.consultant.ru/</w:t>
        </w:r>
      </w:hyperlink>
      <w:r w:rsidR="00177709" w:rsidRPr="0017770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177709" w:rsidRPr="00177709" w:rsidRDefault="007104A8" w:rsidP="00177709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177709" w:rsidRPr="00177709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https://elibrary.ru/</w:t>
        </w:r>
      </w:hyperlink>
      <w:r w:rsidR="00177709" w:rsidRPr="0017770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177709" w:rsidRPr="00177709" w:rsidRDefault="00177709" w:rsidP="0017770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hyperlink r:id="rId11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https://www.culture.ru/theaters/performances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портал «Культура.РФ»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// </w:t>
      </w:r>
      <w:hyperlink r:id="rId13" w:tooltip="Театры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Театры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C05D1" w:rsidRPr="00FC05D1" w:rsidRDefault="00FC05D1" w:rsidP="00FC05D1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Рубежный контроль </w:t>
      </w:r>
    </w:p>
    <w:p w:rsidR="00FC05D1" w:rsidRPr="00FC05D1" w:rsidRDefault="00FC05D1" w:rsidP="00FC05D1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«Социально психологические основы делового общения»</w:t>
      </w:r>
    </w:p>
    <w:p w:rsidR="00FC05D1" w:rsidRPr="00FC05D1" w:rsidRDefault="00FC05D1" w:rsidP="00FC05D1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05D1" w:rsidRPr="00FC05D1" w:rsidRDefault="00FC05D1" w:rsidP="00FC05D1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План: </w:t>
      </w:r>
    </w:p>
    <w:p w:rsidR="00FC05D1" w:rsidRPr="00FC05D1" w:rsidRDefault="00FC05D1" w:rsidP="00FC05D1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Деловая культура в современном мире </w:t>
      </w:r>
    </w:p>
    <w:p w:rsidR="00FC05D1" w:rsidRPr="00FC05D1" w:rsidRDefault="00FC05D1" w:rsidP="00FC05D1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Основные правила этики современного руководителя </w:t>
      </w:r>
    </w:p>
    <w:p w:rsidR="00FC05D1" w:rsidRPr="00FC05D1" w:rsidRDefault="00FC05D1" w:rsidP="00FC05D1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современных национальных особенностей делового общения</w:t>
      </w:r>
    </w:p>
    <w:p w:rsidR="00FC05D1" w:rsidRPr="00FC05D1" w:rsidRDefault="00FC05D1" w:rsidP="00FC05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 развития деловой этики на современном предприятии.</w:t>
      </w:r>
    </w:p>
    <w:p w:rsidR="00FC05D1" w:rsidRPr="00FC05D1" w:rsidRDefault="00FC05D1" w:rsidP="00FC05D1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Литература:</w:t>
      </w:r>
    </w:p>
    <w:p w:rsidR="00FC05D1" w:rsidRPr="00FC05D1" w:rsidRDefault="00FC05D1" w:rsidP="00FC05D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Деловое общение: учебное пособие /авт.сост. И.Н. Кузнецов. – М.: Дашков и Ко, 2009. – 525 с.</w:t>
      </w:r>
    </w:p>
    <w:p w:rsidR="00FC05D1" w:rsidRPr="00FC05D1" w:rsidRDefault="00FC05D1" w:rsidP="00FC05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FC0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Садовская В.С.</w:t>
      </w: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Основы коммуникативной культуры: учеб.пособие для студентов вузов / В. С. Садовская, В. А. Ремизов. - М. :Владос, 2011. - 206 с. </w:t>
      </w:r>
    </w:p>
    <w:p w:rsidR="00FC05D1" w:rsidRPr="00FC05D1" w:rsidRDefault="00FC05D1" w:rsidP="00FC05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5D1" w:rsidRPr="00FC05D1" w:rsidRDefault="00FC05D1" w:rsidP="00FC0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б) дополнительная литература</w:t>
      </w:r>
    </w:p>
    <w:p w:rsidR="00FC05D1" w:rsidRPr="00FC05D1" w:rsidRDefault="00FC05D1" w:rsidP="00F0563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Шеламова Г. М. Этикет делового общения/ 7-е изд., стереотипное. – М., Академия, -2014.-192с.</w:t>
      </w:r>
    </w:p>
    <w:p w:rsidR="00FC05D1" w:rsidRPr="00FC05D1" w:rsidRDefault="00FC05D1" w:rsidP="00F0563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Ятманова М. Г. Ведение переговоров. Стратегии и тактики/ уч.-метод. пособие. – СПб., СПбГУ, 2012. – 92 с.</w:t>
      </w:r>
    </w:p>
    <w:p w:rsidR="00FC05D1" w:rsidRPr="00FC05D1" w:rsidRDefault="00FC05D1" w:rsidP="00FC05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5D1" w:rsidRPr="00FC05D1" w:rsidRDefault="00FC05D1" w:rsidP="00FC05D1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05D1" w:rsidRPr="00FC05D1" w:rsidRDefault="00FC05D1" w:rsidP="00FC0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5D1" w:rsidRPr="00FC05D1" w:rsidRDefault="00FC05D1" w:rsidP="00FC0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Примерные темы для самостоятельного изучения</w:t>
      </w:r>
    </w:p>
    <w:p w:rsidR="00FC05D1" w:rsidRPr="00FC05D1" w:rsidRDefault="00FC05D1" w:rsidP="00F0563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Актуальные проблемы кросс-культурного менеджмента в области деловых коммуникаций. </w:t>
      </w:r>
    </w:p>
    <w:p w:rsidR="00FC05D1" w:rsidRPr="00FC05D1" w:rsidRDefault="00FC05D1" w:rsidP="00F0563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характеристика поведения и деловых качеств представителей различных культур: европейской, конфуцианской, исламской и т.д. </w:t>
      </w:r>
    </w:p>
    <w:p w:rsidR="00FC05D1" w:rsidRPr="00FC05D1" w:rsidRDefault="00FC05D1" w:rsidP="00F0563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Национальные особенности деловых контактов народов мира: в вопросах формирования делегаций и механизма принятия решений, ценностных ориентаций, особенностей восприятия и мышления, особенностей поведения и характерных тактических приемов.</w:t>
      </w:r>
    </w:p>
    <w:p w:rsidR="00FC05D1" w:rsidRPr="00FC05D1" w:rsidRDefault="00FC05D1" w:rsidP="00F0563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Международная субкультура переговоров, их специфика в странах Запада и Востока. </w:t>
      </w:r>
    </w:p>
    <w:p w:rsidR="00FC05D1" w:rsidRPr="00FC05D1" w:rsidRDefault="00FC05D1" w:rsidP="00F0563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деловой этики в России.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5D1" w:rsidRPr="00FC05D1" w:rsidRDefault="00FC05D1" w:rsidP="00F056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культуры общения. </w:t>
      </w:r>
    </w:p>
    <w:p w:rsidR="00FC05D1" w:rsidRPr="00FC05D1" w:rsidRDefault="00FC05D1" w:rsidP="00F056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«Технология» позитивного, продуктивного общения. </w:t>
      </w:r>
    </w:p>
    <w:p w:rsidR="00FC05D1" w:rsidRPr="00FC05D1" w:rsidRDefault="00FC05D1" w:rsidP="00F056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Принципы, правила и нормы делового общения.</w:t>
      </w:r>
    </w:p>
    <w:p w:rsidR="00FC05D1" w:rsidRPr="00FC05D1" w:rsidRDefault="00FC05D1" w:rsidP="00F056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Официальные мероприятия в системе делового общения. </w:t>
      </w:r>
    </w:p>
    <w:p w:rsidR="00FC05D1" w:rsidRPr="00FC05D1" w:rsidRDefault="00FC05D1" w:rsidP="00F056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Этикет приветствия и представления. </w:t>
      </w:r>
    </w:p>
    <w:p w:rsidR="00FC05D1" w:rsidRPr="00FC05D1" w:rsidRDefault="00FC05D1" w:rsidP="00F056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Визитная карточка, ее роль в деловом мире. </w:t>
      </w:r>
    </w:p>
    <w:p w:rsidR="00FC05D1" w:rsidRPr="00FC05D1" w:rsidRDefault="00FC05D1" w:rsidP="00F056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Деловой подарок. </w:t>
      </w:r>
    </w:p>
    <w:p w:rsidR="00FC05D1" w:rsidRPr="00FC05D1" w:rsidRDefault="00FC05D1" w:rsidP="00F056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Деловые приемы, их коммуникативный смысл. Организация приемов. </w:t>
      </w:r>
    </w:p>
    <w:p w:rsidR="00FC05D1" w:rsidRPr="00FC05D1" w:rsidRDefault="00FC05D1" w:rsidP="00F056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Застолье в системе делового общения (Бокал вина, Ланч, Чай, Жур Фикс, Фуршет, Коктейль, Завтрак, Обед, Ужин, и т.д.): этикетные нормы и предписания для устроителей и приглашенных. </w:t>
      </w:r>
    </w:p>
    <w:p w:rsidR="00FC05D1" w:rsidRPr="00FC05D1" w:rsidRDefault="00FC05D1" w:rsidP="00F056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рассадки, сервировка стола, виды обслуживания.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05D1" w:rsidRPr="00FC05D1" w:rsidRDefault="00FC05D1" w:rsidP="00FC0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к практическим занятиям.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Вербальная и невербальная коммуникация 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Письменно ответьте на вопросы: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Письменная и устная деловая речь.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Вежливость и учтивость в оформлении отдельных реквизитов делового письма.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Культура речи в деловом общении.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Специфика деловой речевой культуры сотрудников организации.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5. Использование средств выразительности деловой речи.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Особенности публичного выступления.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Количественная и качественная специфика аудитории.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8. Основные этапы работы над публичным выступлением.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9. Активное и пассивное владение словом.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10. Базовые технологии публичного выступления менеджера.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 принципы устного делового общения на конкретных примерах.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Описать средства выразительности деловой речи и определить параметры управляющего воздействия.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алгоритм проведения деловых переговоров.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несколько вариантов проведения деловой беседы для коммерческой организации (по выбору).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 телефонный разговор.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6: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Продемонстрировать несколько вариантов публичного выступления: удачного, неэффективного, провального, убеждающего.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Письменно ответьте на вопросы: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Особенности невербального языка.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2. Функции невербальных средств общения.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Основные каналы невербального общения и их интерпретация.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Основные различия невербального языка представителей разных национальностей.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Деловая этика, профессиональная культура и этикет. Учебное пособие. / Ю.М. Беспалова. - Тюмень: Изд-во Тюм. гос. ун-та, 2012. – 348 с.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Психология коммуникативной активности: учебное пособие / Васюра С.А. - Ижевск: Удмуртский университет, 2009. – 296 с.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Информационные коммуникации в русском языке: курс лекций : учебное пособие / Березовская Е.А. - Екатеринбург: УрФУ, 2010. – 132 с.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Средства общения.    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Письменно ответьте на вопросы: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1. Нравственная культура общества и личности.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Соотношение общечеловеческой этики и этики бизнеса.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Особенности развития этики бизнеса в России.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Деловое общение как управленческая категория.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Основные принципы делового общения. Требования к уровню знаний и умений в области делового общения.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 столбцы в таблице 1 и подберите правильное сочетание представленных терминов и определений друг к другу.</w:t>
      </w:r>
    </w:p>
    <w:p w:rsidR="00FC05D1" w:rsidRPr="00FC05D1" w:rsidRDefault="00FC05D1" w:rsidP="00FC05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29"/>
        <w:gridCol w:w="4716"/>
      </w:tblGrid>
      <w:tr w:rsidR="00FC05D1" w:rsidRPr="00FC05D1" w:rsidTr="007104A8">
        <w:tc>
          <w:tcPr>
            <w:tcW w:w="5210" w:type="dxa"/>
          </w:tcPr>
          <w:p w:rsidR="00FC05D1" w:rsidRPr="00FC05D1" w:rsidRDefault="00FC05D1" w:rsidP="00FC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</w:t>
            </w:r>
          </w:p>
        </w:tc>
        <w:tc>
          <w:tcPr>
            <w:tcW w:w="5211" w:type="dxa"/>
          </w:tcPr>
          <w:p w:rsidR="00FC05D1" w:rsidRPr="00FC05D1" w:rsidRDefault="00FC05D1" w:rsidP="00F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</w:p>
          <w:p w:rsidR="00FC05D1" w:rsidRPr="00FC05D1" w:rsidRDefault="00FC05D1" w:rsidP="00FC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C05D1" w:rsidRPr="00FC05D1" w:rsidTr="007104A8">
        <w:tc>
          <w:tcPr>
            <w:tcW w:w="5210" w:type="dxa"/>
          </w:tcPr>
          <w:p w:rsidR="00FC05D1" w:rsidRPr="00FC05D1" w:rsidRDefault="00FC05D1" w:rsidP="00FC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Деловая коммуникация</w:t>
            </w:r>
          </w:p>
        </w:tc>
        <w:tc>
          <w:tcPr>
            <w:tcW w:w="5211" w:type="dxa"/>
          </w:tcPr>
          <w:p w:rsidR="00FC05D1" w:rsidRPr="00FC05D1" w:rsidRDefault="00FC05D1" w:rsidP="00F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правила, формы и методы общения</w:t>
            </w:r>
          </w:p>
        </w:tc>
      </w:tr>
      <w:tr w:rsidR="00FC05D1" w:rsidRPr="00FC05D1" w:rsidTr="007104A8">
        <w:tc>
          <w:tcPr>
            <w:tcW w:w="5210" w:type="dxa"/>
          </w:tcPr>
          <w:p w:rsidR="00FC05D1" w:rsidRPr="00FC05D1" w:rsidRDefault="00FC05D1" w:rsidP="00FC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Монолог</w:t>
            </w:r>
          </w:p>
        </w:tc>
        <w:tc>
          <w:tcPr>
            <w:tcW w:w="5211" w:type="dxa"/>
          </w:tcPr>
          <w:p w:rsidR="00FC05D1" w:rsidRPr="00FC05D1" w:rsidRDefault="00FC05D1" w:rsidP="00F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самый массовый вид взаимодействия людей</w:t>
            </w:r>
          </w:p>
        </w:tc>
      </w:tr>
      <w:tr w:rsidR="00FC05D1" w:rsidRPr="00FC05D1" w:rsidTr="007104A8">
        <w:tc>
          <w:tcPr>
            <w:tcW w:w="5210" w:type="dxa"/>
          </w:tcPr>
          <w:p w:rsidR="00FC05D1" w:rsidRPr="00FC05D1" w:rsidRDefault="00FC05D1" w:rsidP="00FC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Коммуникация</w:t>
            </w:r>
          </w:p>
        </w:tc>
        <w:tc>
          <w:tcPr>
            <w:tcW w:w="5211" w:type="dxa"/>
          </w:tcPr>
          <w:p w:rsidR="00FC05D1" w:rsidRPr="00FC05D1" w:rsidRDefault="00FC05D1" w:rsidP="00F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продолжительный обмен сведениями, точками зрения, часто сопровождающийся принятием решений</w:t>
            </w:r>
          </w:p>
        </w:tc>
      </w:tr>
      <w:tr w:rsidR="00FC05D1" w:rsidRPr="00FC05D1" w:rsidTr="007104A8">
        <w:tc>
          <w:tcPr>
            <w:tcW w:w="5210" w:type="dxa"/>
          </w:tcPr>
          <w:p w:rsidR="00FC05D1" w:rsidRPr="00FC05D1" w:rsidRDefault="00FC05D1" w:rsidP="00FC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Диалог</w:t>
            </w:r>
          </w:p>
        </w:tc>
        <w:tc>
          <w:tcPr>
            <w:tcW w:w="5211" w:type="dxa"/>
          </w:tcPr>
          <w:p w:rsidR="00FC05D1" w:rsidRPr="00FC05D1" w:rsidRDefault="00FC05D1" w:rsidP="00F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продолжительное высказывание одного лица</w:t>
            </w:r>
          </w:p>
        </w:tc>
      </w:tr>
      <w:tr w:rsidR="00FC05D1" w:rsidRPr="00FC05D1" w:rsidTr="007104A8">
        <w:tc>
          <w:tcPr>
            <w:tcW w:w="5210" w:type="dxa"/>
          </w:tcPr>
          <w:p w:rsidR="00FC05D1" w:rsidRPr="00FC05D1" w:rsidRDefault="00FC05D1" w:rsidP="00FC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Полилог</w:t>
            </w:r>
          </w:p>
        </w:tc>
        <w:tc>
          <w:tcPr>
            <w:tcW w:w="5211" w:type="dxa"/>
          </w:tcPr>
          <w:p w:rsidR="00FC05D1" w:rsidRPr="00FC05D1" w:rsidRDefault="00FC05D1" w:rsidP="00F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взаимодействия между двумя или несколькими собеседниками</w:t>
            </w:r>
          </w:p>
        </w:tc>
      </w:tr>
      <w:tr w:rsidR="00FC05D1" w:rsidRPr="00FC05D1" w:rsidTr="007104A8">
        <w:tc>
          <w:tcPr>
            <w:tcW w:w="5210" w:type="dxa"/>
          </w:tcPr>
          <w:p w:rsidR="00FC05D1" w:rsidRPr="00FC05D1" w:rsidRDefault="00FC05D1" w:rsidP="00FC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Деловой разговор</w:t>
            </w:r>
          </w:p>
        </w:tc>
        <w:tc>
          <w:tcPr>
            <w:tcW w:w="5211" w:type="dxa"/>
          </w:tcPr>
          <w:p w:rsidR="00FC05D1" w:rsidRPr="00FC05D1" w:rsidRDefault="00FC05D1" w:rsidP="00F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 форма делового общения может включать элементы монолога и диалога</w:t>
            </w:r>
          </w:p>
        </w:tc>
      </w:tr>
      <w:tr w:rsidR="00FC05D1" w:rsidRPr="00FC05D1" w:rsidTr="007104A8">
        <w:tc>
          <w:tcPr>
            <w:tcW w:w="5210" w:type="dxa"/>
          </w:tcPr>
          <w:p w:rsidR="00FC05D1" w:rsidRPr="00FC05D1" w:rsidRDefault="00FC05D1" w:rsidP="00FC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Деловая беседа</w:t>
            </w:r>
          </w:p>
        </w:tc>
        <w:tc>
          <w:tcPr>
            <w:tcW w:w="5211" w:type="dxa"/>
          </w:tcPr>
          <w:p w:rsidR="00FC05D1" w:rsidRPr="00FC05D1" w:rsidRDefault="00FC05D1" w:rsidP="00F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разговор, предназначенный для печати, радио, телевидения</w:t>
            </w:r>
          </w:p>
        </w:tc>
      </w:tr>
      <w:tr w:rsidR="00FC05D1" w:rsidRPr="00FC05D1" w:rsidTr="007104A8">
        <w:tc>
          <w:tcPr>
            <w:tcW w:w="5210" w:type="dxa"/>
          </w:tcPr>
          <w:p w:rsidR="00FC05D1" w:rsidRPr="00FC05D1" w:rsidRDefault="00FC05D1" w:rsidP="00FC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Интервью</w:t>
            </w:r>
          </w:p>
        </w:tc>
        <w:tc>
          <w:tcPr>
            <w:tcW w:w="5211" w:type="dxa"/>
          </w:tcPr>
          <w:p w:rsidR="00FC05D1" w:rsidRPr="00FC05D1" w:rsidRDefault="00FC05D1" w:rsidP="00F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кратковременный контакт, преимущественно на одну тему</w:t>
            </w:r>
          </w:p>
          <w:p w:rsidR="00FC05D1" w:rsidRPr="00FC05D1" w:rsidRDefault="00FC05D1" w:rsidP="00F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 2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Подготовьте письменную работу на тему «Основные функции общения». Приведите примеры их реализации в различных ситуациях общения.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 3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Продумайте возможные речевые ситуации по следующим темам: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Презентация инновационной пароварки, которая при варке продуктов сохраняет все витамины.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Представление новой коллекции одежды для детей, которая называется «Пижон».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Продажа загородного коттеджа.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 4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Отметьте качества, которые, являются личностными качествами делового человека: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уверенность в себе;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предметом общения;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самоуверенность;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гордость;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эмоциональность.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 5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по два примера к каждому из следующих видов вопросов: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информационные вопросы (используются для сбора сведений);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контрольные вопросы (необходимы для контроля за ходом деловой коммуникации);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ориентационные вопросы (используются, чтобы знать придерживается ли партнер идей высказанных ранее);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подтверждающие вопросы (необходимы, чтобы добиться взаимопонимания);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ознакомительные вопросы (используются для ознакомления с мнением собеседника); 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однополюсные вопросы (повторение вопроса собеседника, в знак того, что понятно, о чем идет речь и для того чтобы выиграть время на обдумывание ответа);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встречные вопросы (необходимы для сужения темы разговора);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направляющие вопросы (в случае отклонения от темы направляют беседу в нужное русло);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альтернативные вопросы (предоставляют возможность выбора);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провокационные вопросы (используются, чтобы установить правильно ли партнер понимает ситуацию);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вступительные вопросы (необходимы для формирования у партнера заинтересованности в разговоре);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заключающие вопросы (необходимы для подведения итогов разговора);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закрытые вопросы (наводящие вопросы, на которые можно коротко ответить);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открытые вопросы (выявляют ключевые моменты беседы).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Деловые коммуникации: практикум : учебное пособие /Игебаева Ф.А. - Уфа, 2013. – 176 с.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Основы теории коммуникации: учебное пособие /Нахимова Е.А. - М.: ФЛИНТА, 2013. – 164 с.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Общение в конфликтных ситуациях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Письменно ответьте на вопросы: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Типология конфликтов. Теории конфликтов К.Боулдинга, А.Рапопорта, Роберта Даля, Г. Зиммеля.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Формулы конфликтов.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Фазы конфликтов.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Общение в конфликтных ситуациях.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Конструктивная критика.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6. Стратегия бесконфликтного общения.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7. Демократический и авторитарный стили ведения делового совещания, их недостатки и достоинства.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8. Тактические приемы, позволяющие добиться поставленной цели («уход», «затягивание», «выжидание» и др.).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9. Методы ведения переговоров.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10. Типы принимаемых решений.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11. Компромисс, нахождение принципиально нового решения, асимметричные решения.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12. Способы оценки достигнутых в процессе переговоров соглашений.</w:t>
      </w: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77709" w:rsidRPr="00177709" w:rsidRDefault="00177709" w:rsidP="00177709">
      <w:pPr>
        <w:pStyle w:val="afc"/>
        <w:spacing w:before="0" w:beforeAutospacing="0" w:after="0" w:afterAutospacing="0"/>
        <w:ind w:firstLine="709"/>
        <w:jc w:val="both"/>
      </w:pPr>
      <w:r w:rsidRPr="00177709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177709" w:rsidRPr="00177709" w:rsidRDefault="00177709" w:rsidP="00F05631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аудиовизуальное представление обучающимся с помощью компьютера содержания отдельных тем дисциплины;</w:t>
      </w:r>
    </w:p>
    <w:p w:rsidR="00177709" w:rsidRPr="00177709" w:rsidRDefault="00177709" w:rsidP="00F05631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177709" w:rsidRPr="00177709" w:rsidRDefault="00177709" w:rsidP="00F05631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177709" w:rsidRPr="00177709" w:rsidRDefault="00177709" w:rsidP="00F05631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W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ог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Ехсе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l, Pow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егРо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int;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PowerDVD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MediaPlayerClassic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14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https://e.lanbook.com/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5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https://rucont.ru/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</w:rPr>
        <w:t>Электронная библиотека «Юрайт»:</w:t>
      </w:r>
      <w:hyperlink r:id="rId16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https://biblio-online.ru/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lastRenderedPageBreak/>
        <w:t xml:space="preserve">Электронно-библиотечная система  «Библиороссика»: </w:t>
      </w:r>
      <w:hyperlink r:id="rId17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http://www.bibliorossica.com/</w:t>
        </w:r>
      </w:hyperlink>
    </w:p>
    <w:p w:rsidR="00177709" w:rsidRPr="00177709" w:rsidRDefault="00177709" w:rsidP="001777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8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https://elibrary.ru/projects/subscription/rus_titles_open.asp</w:t>
        </w:r>
      </w:hyperlink>
    </w:p>
    <w:p w:rsidR="00177709" w:rsidRPr="00177709" w:rsidRDefault="00177709" w:rsidP="0017770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FC05D1" w:rsidRPr="00FC05D1" w:rsidTr="007104A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05D1" w:rsidRPr="00FC05D1" w:rsidRDefault="00FC05D1" w:rsidP="00FC05D1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5D1" w:rsidRPr="00FC05D1" w:rsidRDefault="00FC05D1" w:rsidP="00FC05D1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FC05D1" w:rsidRPr="00FC05D1" w:rsidTr="007104A8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05D1" w:rsidRPr="00FC05D1" w:rsidRDefault="00FC05D1" w:rsidP="00FC05D1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05D1" w:rsidRPr="00FC05D1" w:rsidRDefault="00FC05D1" w:rsidP="00FC05D1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FC05D1" w:rsidRPr="00FC05D1" w:rsidRDefault="00FC05D1" w:rsidP="00FC05D1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FC05D1" w:rsidRPr="00FC05D1" w:rsidRDefault="00FC05D1" w:rsidP="00FC05D1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FC05D1" w:rsidRPr="00FC05D1" w:rsidTr="007104A8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05D1" w:rsidRPr="00FC05D1" w:rsidRDefault="00FC05D1" w:rsidP="00FC05D1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D1" w:rsidRPr="00FC05D1" w:rsidRDefault="00FC05D1" w:rsidP="00FC05D1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аудитория, оснащенная учебной доской</w:t>
            </w:r>
          </w:p>
        </w:tc>
      </w:tr>
      <w:tr w:rsidR="00FC05D1" w:rsidRPr="00FC05D1" w:rsidTr="007104A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05D1" w:rsidRPr="00FC05D1" w:rsidRDefault="00FC05D1" w:rsidP="00FC05D1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D1" w:rsidRPr="00FC05D1" w:rsidRDefault="00FC05D1" w:rsidP="00FC05D1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FC05D1" w:rsidRPr="00FC05D1" w:rsidTr="007104A8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05D1" w:rsidRPr="00FC05D1" w:rsidRDefault="00FC05D1" w:rsidP="00FC05D1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D1" w:rsidRPr="00FC05D1" w:rsidRDefault="00FC05D1" w:rsidP="00FC05D1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F0563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F0563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F0563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F0563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</w:t>
      </w: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При необходимости студенту предоставляется дополнительное время для подготовки ответа на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4B1DEF" w:rsidRDefault="000A7FCC" w:rsidP="00DD000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FC05D1">
        <w:rPr>
          <w:rFonts w:ascii="Times New Roman" w:eastAsia="Times New Roman" w:hAnsi="Times New Roman" w:cs="Times New Roman"/>
          <w:sz w:val="24"/>
          <w:szCs w:val="24"/>
          <w:lang w:eastAsia="zh-CN"/>
        </w:rPr>
        <w:t>С.Ю.Жуков</w:t>
      </w: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F99" w:rsidRDefault="00727F99">
      <w:pPr>
        <w:spacing w:after="0" w:line="240" w:lineRule="auto"/>
      </w:pPr>
      <w:r>
        <w:separator/>
      </w:r>
    </w:p>
  </w:endnote>
  <w:endnote w:type="continuationSeparator" w:id="0">
    <w:p w:rsidR="00727F99" w:rsidRDefault="00727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F99" w:rsidRDefault="00727F99">
      <w:pPr>
        <w:spacing w:after="0" w:line="240" w:lineRule="auto"/>
      </w:pPr>
      <w:r>
        <w:separator/>
      </w:r>
    </w:p>
  </w:footnote>
  <w:footnote w:type="continuationSeparator" w:id="0">
    <w:p w:rsidR="00727F99" w:rsidRDefault="00727F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C57CB1"/>
    <w:multiLevelType w:val="hybridMultilevel"/>
    <w:tmpl w:val="B1769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69C62013"/>
    <w:multiLevelType w:val="hybridMultilevel"/>
    <w:tmpl w:val="56DEF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0B13C5"/>
    <w:multiLevelType w:val="hybridMultilevel"/>
    <w:tmpl w:val="A4DC3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15282"/>
    <w:rsid w:val="00023936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61A4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77709"/>
    <w:rsid w:val="001837EE"/>
    <w:rsid w:val="00187830"/>
    <w:rsid w:val="001C14E4"/>
    <w:rsid w:val="001C3789"/>
    <w:rsid w:val="001D65D7"/>
    <w:rsid w:val="001D7EE3"/>
    <w:rsid w:val="001E217C"/>
    <w:rsid w:val="001E332B"/>
    <w:rsid w:val="00224AB0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079"/>
    <w:rsid w:val="002A3406"/>
    <w:rsid w:val="002A45C6"/>
    <w:rsid w:val="00315A45"/>
    <w:rsid w:val="00330183"/>
    <w:rsid w:val="0033330C"/>
    <w:rsid w:val="00336F5F"/>
    <w:rsid w:val="00352721"/>
    <w:rsid w:val="003702CD"/>
    <w:rsid w:val="00376CA6"/>
    <w:rsid w:val="003A06B9"/>
    <w:rsid w:val="003A0744"/>
    <w:rsid w:val="003B5ACA"/>
    <w:rsid w:val="003F23AD"/>
    <w:rsid w:val="00411A41"/>
    <w:rsid w:val="0041707E"/>
    <w:rsid w:val="00421631"/>
    <w:rsid w:val="004227E7"/>
    <w:rsid w:val="004238F5"/>
    <w:rsid w:val="00456614"/>
    <w:rsid w:val="0046399B"/>
    <w:rsid w:val="0048095D"/>
    <w:rsid w:val="00485839"/>
    <w:rsid w:val="004B1DEF"/>
    <w:rsid w:val="004B4EAC"/>
    <w:rsid w:val="004D7BEE"/>
    <w:rsid w:val="004E1698"/>
    <w:rsid w:val="004F01F5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A0FC3"/>
    <w:rsid w:val="005C0DE2"/>
    <w:rsid w:val="005C440A"/>
    <w:rsid w:val="005D5EDE"/>
    <w:rsid w:val="005D681D"/>
    <w:rsid w:val="005D6E55"/>
    <w:rsid w:val="005E11F2"/>
    <w:rsid w:val="005E331C"/>
    <w:rsid w:val="005E3C92"/>
    <w:rsid w:val="00602BA8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1F99"/>
    <w:rsid w:val="007104A8"/>
    <w:rsid w:val="007170F3"/>
    <w:rsid w:val="00725584"/>
    <w:rsid w:val="00727F99"/>
    <w:rsid w:val="00734FA1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7C5CFF"/>
    <w:rsid w:val="00800315"/>
    <w:rsid w:val="00813B85"/>
    <w:rsid w:val="008279B2"/>
    <w:rsid w:val="00836794"/>
    <w:rsid w:val="00845206"/>
    <w:rsid w:val="00870FBA"/>
    <w:rsid w:val="00886901"/>
    <w:rsid w:val="008A5410"/>
    <w:rsid w:val="008A79A2"/>
    <w:rsid w:val="008B4270"/>
    <w:rsid w:val="008B5F4B"/>
    <w:rsid w:val="008D0428"/>
    <w:rsid w:val="008D66E7"/>
    <w:rsid w:val="008E0BD7"/>
    <w:rsid w:val="008E3E3E"/>
    <w:rsid w:val="00902BAC"/>
    <w:rsid w:val="009142D1"/>
    <w:rsid w:val="00915717"/>
    <w:rsid w:val="009246C8"/>
    <w:rsid w:val="00934228"/>
    <w:rsid w:val="009342F3"/>
    <w:rsid w:val="00956090"/>
    <w:rsid w:val="00956F86"/>
    <w:rsid w:val="00960D9B"/>
    <w:rsid w:val="00974258"/>
    <w:rsid w:val="00976638"/>
    <w:rsid w:val="00977972"/>
    <w:rsid w:val="00980552"/>
    <w:rsid w:val="009A5505"/>
    <w:rsid w:val="009A79E7"/>
    <w:rsid w:val="009C6DFD"/>
    <w:rsid w:val="009C720F"/>
    <w:rsid w:val="009D21F4"/>
    <w:rsid w:val="009D24A2"/>
    <w:rsid w:val="009D4CC6"/>
    <w:rsid w:val="009F41C2"/>
    <w:rsid w:val="00A02A50"/>
    <w:rsid w:val="00A10102"/>
    <w:rsid w:val="00A2165F"/>
    <w:rsid w:val="00A44F6F"/>
    <w:rsid w:val="00A5059F"/>
    <w:rsid w:val="00A506B6"/>
    <w:rsid w:val="00A93E48"/>
    <w:rsid w:val="00A95714"/>
    <w:rsid w:val="00AC4E1E"/>
    <w:rsid w:val="00AD4994"/>
    <w:rsid w:val="00AD659A"/>
    <w:rsid w:val="00AE0AC4"/>
    <w:rsid w:val="00B036EB"/>
    <w:rsid w:val="00B26FC5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4D4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79A"/>
    <w:rsid w:val="00CC2A2F"/>
    <w:rsid w:val="00CC360F"/>
    <w:rsid w:val="00CC5274"/>
    <w:rsid w:val="00CC557D"/>
    <w:rsid w:val="00CC5CDB"/>
    <w:rsid w:val="00CD246C"/>
    <w:rsid w:val="00CD6423"/>
    <w:rsid w:val="00CE3C94"/>
    <w:rsid w:val="00CE5C1E"/>
    <w:rsid w:val="00CF47EC"/>
    <w:rsid w:val="00D42B4B"/>
    <w:rsid w:val="00D51C16"/>
    <w:rsid w:val="00D748EB"/>
    <w:rsid w:val="00D82A2C"/>
    <w:rsid w:val="00D908A4"/>
    <w:rsid w:val="00D94131"/>
    <w:rsid w:val="00DA412D"/>
    <w:rsid w:val="00DB30D7"/>
    <w:rsid w:val="00DB770F"/>
    <w:rsid w:val="00DC180E"/>
    <w:rsid w:val="00DD0002"/>
    <w:rsid w:val="00DD6BE1"/>
    <w:rsid w:val="00DF0D3A"/>
    <w:rsid w:val="00DF2F2C"/>
    <w:rsid w:val="00E26F91"/>
    <w:rsid w:val="00E3113F"/>
    <w:rsid w:val="00E32684"/>
    <w:rsid w:val="00E40D44"/>
    <w:rsid w:val="00E40ED3"/>
    <w:rsid w:val="00E662AB"/>
    <w:rsid w:val="00E67C4C"/>
    <w:rsid w:val="00E8562D"/>
    <w:rsid w:val="00EA072A"/>
    <w:rsid w:val="00EA5EA3"/>
    <w:rsid w:val="00EA622F"/>
    <w:rsid w:val="00EB1FC2"/>
    <w:rsid w:val="00EC13DC"/>
    <w:rsid w:val="00EC2482"/>
    <w:rsid w:val="00ED2225"/>
    <w:rsid w:val="00EE6635"/>
    <w:rsid w:val="00F05631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B1322"/>
    <w:rsid w:val="00FB7701"/>
    <w:rsid w:val="00FC05D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B1F4B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blio-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cont.ru/" TargetMode="External"/><Relationship Id="rId10" Type="http://schemas.openxmlformats.org/officeDocument/2006/relationships/hyperlink" Target="https://elibrary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3A9B631-F2ED-402D-B88B-E491EE83E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15</Pages>
  <Words>4795</Words>
  <Characters>27332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13</cp:revision>
  <cp:lastPrinted>2021-12-27T07:53:00Z</cp:lastPrinted>
  <dcterms:created xsi:type="dcterms:W3CDTF">2022-02-01T08:44:00Z</dcterms:created>
  <dcterms:modified xsi:type="dcterms:W3CDTF">2022-11-10T08:40:00Z</dcterms:modified>
</cp:coreProperties>
</file>